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99706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3D51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3D5101">
              <w:rPr>
                <w:rFonts w:ascii="Times New Roman" w:hAnsi="Times New Roman"/>
                <w:sz w:val="28"/>
                <w:szCs w:val="28"/>
                <w:lang w:val="uk-UA"/>
              </w:rPr>
              <w:t>1821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№1733/2,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97068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 xml:space="preserve">гр. Медяній Ользі Дмитрівні </w:t>
      </w:r>
    </w:p>
    <w:p w:rsidR="00A62F6A" w:rsidRPr="004A578C" w:rsidRDefault="0099706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(виготовлена за замовленням гр. Панькова Павла Віталійовича)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1733/2,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 xml:space="preserve">гр. Медяній Ользі Дмитрівні (виготовлена за замовленням Панькова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Павла Віталійовича)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, заяву Панькова П.В.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1424" w:rsidRDefault="00804AE8" w:rsidP="00F614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№1733/2, 41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</w:t>
      </w:r>
      <w:r w:rsidR="00096184">
        <w:rPr>
          <w:rFonts w:ascii="Times New Roman" w:hAnsi="Times New Roman" w:cs="Times New Roman"/>
          <w:sz w:val="28"/>
          <w:szCs w:val="28"/>
          <w:lang w:val="uk-UA"/>
        </w:rPr>
        <w:t>ки в натурі (на місцевості) гр. Медяній Ользі Дмитрівні (виготовлена за замовленням Панькова Павла Віталійовича)</w:t>
      </w:r>
      <w:r w:rsidR="0009618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якому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1424" w:rsidRPr="00F61424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додати абзац:</w:t>
      </w:r>
      <w:r w:rsidR="008819B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 w:rsidRPr="00F6142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0,1000 га для ведення особистого селянського господарства, що знаходиться на території Якушинецької територіальної громади, Вінницького району, Вінницької області кадастровий номер 0522482200:04:000:0727</w:t>
      </w:r>
      <w:r w:rsidR="00F61424" w:rsidRPr="00F61424">
        <w:rPr>
          <w:rFonts w:ascii="Times New Roman" w:hAnsi="Times New Roman" w:cs="Times New Roman"/>
          <w:sz w:val="28"/>
          <w:szCs w:val="28"/>
          <w:lang w:val="uk-UA"/>
        </w:rPr>
        <w:t>»;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259F" w:rsidRPr="00D0259F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«загальною площею 0,1185га» на «загальною площею 0,2185га».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D5101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BB0475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361D"/>
    <w:rsid w:val="00D66F47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2024-09-23T10:02:00Z</cp:lastPrinted>
  <dcterms:created xsi:type="dcterms:W3CDTF">2021-07-14T09:14:00Z</dcterms:created>
  <dcterms:modified xsi:type="dcterms:W3CDTF">2024-11-01T09:21:00Z</dcterms:modified>
</cp:coreProperties>
</file>